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0BF" w:rsidRPr="00F27096" w:rsidRDefault="008634DB">
      <w:pPr>
        <w:rPr>
          <w:rFonts w:ascii="Arial" w:hAnsi="Arial" w:cs="Arial"/>
        </w:rPr>
      </w:pPr>
      <w:r>
        <w:rPr>
          <w:rFonts w:ascii="Arial" w:hAnsi="Arial" w:cs="Arial"/>
        </w:rPr>
        <w:t xml:space="preserve">INSTRUCCIONES SOBRE EL </w:t>
      </w:r>
      <w:bookmarkStart w:id="0" w:name="_GoBack"/>
      <w:bookmarkEnd w:id="0"/>
      <w:r w:rsidR="000B5A89" w:rsidRPr="00F27096">
        <w:rPr>
          <w:rFonts w:ascii="Arial" w:hAnsi="Arial" w:cs="Arial"/>
        </w:rPr>
        <w:t>DOCUMENTO SOBRE LA NECESIDAD DE REALIZACIÓN DE LA EVALUCIÓN DE IMPACTO EN LA PROTECCIÓN DE DATOS</w:t>
      </w:r>
    </w:p>
    <w:p w:rsidR="000B5A89" w:rsidRPr="00F27096" w:rsidRDefault="000B5A89" w:rsidP="005C27A0">
      <w:pPr>
        <w:jc w:val="both"/>
        <w:rPr>
          <w:rFonts w:ascii="Arial" w:hAnsi="Arial" w:cs="Arial"/>
        </w:rPr>
      </w:pPr>
    </w:p>
    <w:p w:rsidR="000B5A89" w:rsidRPr="00F27096" w:rsidRDefault="000B5A89" w:rsidP="005C27A0">
      <w:pPr>
        <w:jc w:val="both"/>
        <w:rPr>
          <w:rFonts w:ascii="Arial" w:hAnsi="Arial" w:cs="Arial"/>
        </w:rPr>
      </w:pPr>
      <w:r w:rsidRPr="00F27096">
        <w:rPr>
          <w:rFonts w:ascii="Arial" w:hAnsi="Arial" w:cs="Arial"/>
        </w:rPr>
        <w:t>El presente documento proporcionado a los centros gestores de tratamiento por parte del Departamento de protección de datos y Seguridad de la Infor</w:t>
      </w:r>
      <w:r w:rsidR="00390305" w:rsidRPr="00F27096">
        <w:rPr>
          <w:rFonts w:ascii="Arial" w:hAnsi="Arial" w:cs="Arial"/>
        </w:rPr>
        <w:t>m</w:t>
      </w:r>
      <w:r w:rsidRPr="00F27096">
        <w:rPr>
          <w:rFonts w:ascii="Arial" w:hAnsi="Arial" w:cs="Arial"/>
        </w:rPr>
        <w:t>ación, pretende ser una herramienta que facilite la determinación de si procede la realización de la correspondiente evaluación de impacto en la prote</w:t>
      </w:r>
      <w:r w:rsidR="00390305" w:rsidRPr="00F27096">
        <w:rPr>
          <w:rFonts w:ascii="Arial" w:hAnsi="Arial" w:cs="Arial"/>
        </w:rPr>
        <w:t>cción de datos (EIPD). La definición, naturaleza, alcance y obligación de dicha obligación está recogida en el artículo art 35 del Reglamento (UE) 2016/679 del Parlamento Europeo y del Consejo</w:t>
      </w:r>
      <w:r w:rsidR="00F27096">
        <w:rPr>
          <w:rFonts w:ascii="Arial" w:hAnsi="Arial" w:cs="Arial"/>
        </w:rPr>
        <w:t xml:space="preserve"> (RGPD)</w:t>
      </w:r>
      <w:r w:rsidR="006F6647">
        <w:rPr>
          <w:rFonts w:ascii="Arial" w:hAnsi="Arial" w:cs="Arial"/>
        </w:rPr>
        <w:t>.</w:t>
      </w:r>
    </w:p>
    <w:p w:rsidR="00390305" w:rsidRPr="00F27096" w:rsidRDefault="00390305">
      <w:pPr>
        <w:rPr>
          <w:rFonts w:ascii="Arial" w:hAnsi="Arial" w:cs="Arial"/>
        </w:rPr>
      </w:pPr>
      <w:r w:rsidRPr="00F27096">
        <w:rPr>
          <w:rFonts w:ascii="Arial" w:hAnsi="Arial" w:cs="Arial"/>
        </w:rPr>
        <w:t>No se requerirá EIPD en los siguientes casos:</w:t>
      </w:r>
    </w:p>
    <w:p w:rsidR="00390305" w:rsidRPr="00F27096" w:rsidRDefault="00390305" w:rsidP="00390305">
      <w:pPr>
        <w:pStyle w:val="Prrafodelista"/>
        <w:numPr>
          <w:ilvl w:val="0"/>
          <w:numId w:val="2"/>
        </w:numPr>
        <w:spacing w:after="0" w:line="240" w:lineRule="auto"/>
        <w:rPr>
          <w:rFonts w:ascii="Arial" w:hAnsi="Arial" w:cs="Arial"/>
        </w:rPr>
      </w:pPr>
      <w:r w:rsidRPr="00F27096">
        <w:rPr>
          <w:rFonts w:ascii="Arial" w:hAnsi="Arial" w:cs="Arial"/>
        </w:rPr>
        <w:t>El tratamiento tiene su base jurídica en el derecho de la Unión Europea o de un Estado miembro y la EIPD ya se ha realizado en este contexto.</w:t>
      </w:r>
    </w:p>
    <w:p w:rsidR="00390305" w:rsidRPr="00F27096" w:rsidRDefault="00390305" w:rsidP="00390305">
      <w:pPr>
        <w:pStyle w:val="Prrafodelista"/>
        <w:numPr>
          <w:ilvl w:val="0"/>
          <w:numId w:val="2"/>
        </w:numPr>
        <w:spacing w:after="0" w:line="240" w:lineRule="auto"/>
        <w:rPr>
          <w:rFonts w:ascii="Arial" w:hAnsi="Arial" w:cs="Arial"/>
        </w:rPr>
      </w:pPr>
      <w:r w:rsidRPr="00F27096">
        <w:rPr>
          <w:rFonts w:ascii="Arial" w:hAnsi="Arial" w:cs="Arial"/>
        </w:rPr>
        <w:t>Si se hubiese realizado una EIPD anteriormente sobre un tratamiento, cuya naturaleza, alcance, finalidad y contexto sea muy similar al actual</w:t>
      </w:r>
      <w:r w:rsidR="00900CE5" w:rsidRPr="00F27096">
        <w:rPr>
          <w:rFonts w:ascii="Arial" w:hAnsi="Arial" w:cs="Arial"/>
        </w:rPr>
        <w:t>.</w:t>
      </w:r>
    </w:p>
    <w:p w:rsidR="00900CE5" w:rsidRPr="00F27096" w:rsidRDefault="00900CE5" w:rsidP="00900CE5">
      <w:pPr>
        <w:spacing w:after="0" w:line="240" w:lineRule="auto"/>
        <w:rPr>
          <w:rFonts w:ascii="Arial" w:hAnsi="Arial" w:cs="Arial"/>
        </w:rPr>
      </w:pPr>
    </w:p>
    <w:p w:rsidR="00900CE5" w:rsidRPr="00F27096" w:rsidRDefault="00900CE5" w:rsidP="005C27A0">
      <w:pPr>
        <w:spacing w:after="0" w:line="240" w:lineRule="auto"/>
        <w:jc w:val="both"/>
        <w:rPr>
          <w:rFonts w:ascii="Arial" w:hAnsi="Arial" w:cs="Arial"/>
        </w:rPr>
      </w:pPr>
      <w:r w:rsidRPr="00F27096">
        <w:rPr>
          <w:rFonts w:ascii="Arial" w:hAnsi="Arial" w:cs="Arial"/>
        </w:rPr>
        <w:t>Se requerirá EIPD cuando esté previsto expresamente en el correspondiente código de conducta o en estándares definidos por esquemas de certificación.</w:t>
      </w:r>
    </w:p>
    <w:p w:rsidR="00900CE5" w:rsidRPr="00F27096" w:rsidRDefault="00900CE5" w:rsidP="005C27A0">
      <w:pPr>
        <w:spacing w:after="0" w:line="240" w:lineRule="auto"/>
        <w:jc w:val="both"/>
        <w:rPr>
          <w:rFonts w:ascii="Arial" w:hAnsi="Arial" w:cs="Arial"/>
        </w:rPr>
      </w:pPr>
    </w:p>
    <w:p w:rsidR="00900CE5" w:rsidRPr="00F27096" w:rsidRDefault="00900CE5" w:rsidP="005C27A0">
      <w:pPr>
        <w:spacing w:after="0" w:line="240" w:lineRule="auto"/>
        <w:jc w:val="both"/>
        <w:rPr>
          <w:rFonts w:ascii="Arial" w:hAnsi="Arial" w:cs="Arial"/>
        </w:rPr>
      </w:pPr>
      <w:r w:rsidRPr="00F27096">
        <w:rPr>
          <w:rFonts w:ascii="Arial" w:hAnsi="Arial" w:cs="Arial"/>
        </w:rPr>
        <w:t>En caso de que no esté en ninguno de los casos anteriores o no sabe si su tratamiento se encuentra en los supuestos anteriores, deberá continuar con la cumplimentación de este documento.</w:t>
      </w:r>
    </w:p>
    <w:p w:rsidR="00900CE5" w:rsidRPr="00F27096" w:rsidRDefault="00900CE5" w:rsidP="005C27A0">
      <w:pPr>
        <w:spacing w:after="0" w:line="240" w:lineRule="auto"/>
        <w:jc w:val="both"/>
        <w:rPr>
          <w:rFonts w:ascii="Arial" w:hAnsi="Arial" w:cs="Arial"/>
        </w:rPr>
      </w:pPr>
    </w:p>
    <w:p w:rsidR="00900CE5" w:rsidRPr="00F27096" w:rsidRDefault="00900CE5" w:rsidP="005C27A0">
      <w:pPr>
        <w:spacing w:after="0" w:line="240" w:lineRule="auto"/>
        <w:jc w:val="both"/>
        <w:rPr>
          <w:rFonts w:ascii="Arial" w:hAnsi="Arial" w:cs="Arial"/>
        </w:rPr>
      </w:pPr>
      <w:r w:rsidRPr="00F27096">
        <w:rPr>
          <w:rFonts w:ascii="Arial" w:hAnsi="Arial" w:cs="Arial"/>
        </w:rPr>
        <w:t xml:space="preserve">Las preguntas están distribuidas en bloques, debiendo seguir las instrucciones indicadas en dicho bloque para determinar si es necesaria o no la </w:t>
      </w:r>
      <w:r w:rsidR="005C27A0" w:rsidRPr="00F27096">
        <w:rPr>
          <w:rFonts w:ascii="Arial" w:hAnsi="Arial" w:cs="Arial"/>
        </w:rPr>
        <w:t>EIPD. Los bloques son eliminatorios por lo que, si resulta que se cumplen las condiciones en el Bloque A para determinar que se debe realizar la EIPD, es innecesario continuar con los bloques posteriores.</w:t>
      </w:r>
    </w:p>
    <w:p w:rsidR="00F27096" w:rsidRDefault="00F27096" w:rsidP="005C27A0">
      <w:pPr>
        <w:spacing w:after="0" w:line="240" w:lineRule="auto"/>
        <w:jc w:val="both"/>
      </w:pPr>
    </w:p>
    <w:p w:rsidR="00F27096" w:rsidRPr="006F6647" w:rsidRDefault="00F27096" w:rsidP="005C27A0">
      <w:pPr>
        <w:spacing w:after="0" w:line="240" w:lineRule="auto"/>
        <w:jc w:val="both"/>
        <w:rPr>
          <w:rFonts w:ascii="Arial" w:hAnsi="Arial" w:cs="Arial"/>
          <w:sz w:val="24"/>
          <w:szCs w:val="24"/>
        </w:rPr>
      </w:pPr>
      <w:r w:rsidRPr="006F6647">
        <w:rPr>
          <w:rFonts w:ascii="Arial" w:hAnsi="Arial" w:cs="Arial"/>
          <w:sz w:val="24"/>
          <w:szCs w:val="24"/>
        </w:rPr>
        <w:t>BLOQUE A</w:t>
      </w:r>
    </w:p>
    <w:p w:rsidR="006F6647" w:rsidRDefault="006F6647" w:rsidP="005C27A0">
      <w:pPr>
        <w:spacing w:after="0" w:line="240" w:lineRule="auto"/>
        <w:jc w:val="both"/>
      </w:pPr>
    </w:p>
    <w:p w:rsidR="006F6647" w:rsidRPr="006F6647" w:rsidRDefault="006F6647" w:rsidP="005C27A0">
      <w:pPr>
        <w:spacing w:after="0" w:line="240" w:lineRule="auto"/>
        <w:jc w:val="both"/>
        <w:rPr>
          <w:rFonts w:ascii="Arial" w:hAnsi="Arial" w:cs="Arial"/>
        </w:rPr>
      </w:pPr>
      <w:r>
        <w:rPr>
          <w:rFonts w:ascii="Arial" w:hAnsi="Arial" w:cs="Arial"/>
        </w:rPr>
        <w:t>Instrucciones: E</w:t>
      </w:r>
      <w:r w:rsidRPr="006F6647">
        <w:rPr>
          <w:rFonts w:ascii="Arial" w:hAnsi="Arial" w:cs="Arial"/>
        </w:rPr>
        <w:t xml:space="preserve">n caso de darse dos respuestas afirmativas en este bloque </w:t>
      </w:r>
      <w:r>
        <w:rPr>
          <w:rFonts w:ascii="Arial" w:hAnsi="Arial" w:cs="Arial"/>
        </w:rPr>
        <w:t xml:space="preserve">será </w:t>
      </w:r>
      <w:r w:rsidRPr="006F6647">
        <w:rPr>
          <w:rFonts w:ascii="Arial" w:hAnsi="Arial" w:cs="Arial"/>
        </w:rPr>
        <w:t xml:space="preserve">necesaria la realización de la </w:t>
      </w:r>
      <w:r w:rsidR="006F104D">
        <w:rPr>
          <w:rFonts w:ascii="Arial" w:hAnsi="Arial" w:cs="Arial"/>
        </w:rPr>
        <w:t xml:space="preserve">EIPD </w:t>
      </w:r>
      <w:r>
        <w:rPr>
          <w:rFonts w:ascii="Arial" w:hAnsi="Arial" w:cs="Arial"/>
        </w:rPr>
        <w:t>sobre el tratamiento.</w:t>
      </w:r>
    </w:p>
    <w:p w:rsidR="008634DB" w:rsidRDefault="008634DB" w:rsidP="006F104D">
      <w:pPr>
        <w:spacing w:after="0" w:line="240" w:lineRule="auto"/>
        <w:jc w:val="both"/>
        <w:rPr>
          <w:rFonts w:ascii="Arial" w:hAnsi="Arial" w:cs="Arial"/>
          <w:sz w:val="24"/>
          <w:szCs w:val="24"/>
        </w:rPr>
      </w:pPr>
    </w:p>
    <w:p w:rsidR="006F104D" w:rsidRPr="006F6647" w:rsidRDefault="00DD6B35" w:rsidP="006F104D">
      <w:pPr>
        <w:spacing w:after="0" w:line="240" w:lineRule="auto"/>
        <w:jc w:val="both"/>
        <w:rPr>
          <w:rFonts w:ascii="Arial" w:hAnsi="Arial" w:cs="Arial"/>
          <w:sz w:val="24"/>
          <w:szCs w:val="24"/>
        </w:rPr>
      </w:pPr>
      <w:r>
        <w:rPr>
          <w:rFonts w:ascii="Arial" w:hAnsi="Arial" w:cs="Arial"/>
          <w:sz w:val="24"/>
          <w:szCs w:val="24"/>
        </w:rPr>
        <w:t>BLOQUE B</w:t>
      </w:r>
    </w:p>
    <w:p w:rsidR="006F104D" w:rsidRDefault="006F104D" w:rsidP="006F104D">
      <w:pPr>
        <w:spacing w:after="0" w:line="240" w:lineRule="auto"/>
        <w:jc w:val="both"/>
      </w:pPr>
    </w:p>
    <w:p w:rsidR="006F104D" w:rsidRPr="006F6647" w:rsidRDefault="006F104D" w:rsidP="006F104D">
      <w:pPr>
        <w:spacing w:after="0" w:line="240" w:lineRule="auto"/>
        <w:jc w:val="both"/>
        <w:rPr>
          <w:rFonts w:ascii="Arial" w:hAnsi="Arial" w:cs="Arial"/>
        </w:rPr>
      </w:pPr>
      <w:r>
        <w:rPr>
          <w:rFonts w:ascii="Arial" w:hAnsi="Arial" w:cs="Arial"/>
        </w:rPr>
        <w:t>Instrucciones: En caso de darse alguna respuesta afirmativa</w:t>
      </w:r>
      <w:r w:rsidRPr="006F6647">
        <w:rPr>
          <w:rFonts w:ascii="Arial" w:hAnsi="Arial" w:cs="Arial"/>
        </w:rPr>
        <w:t xml:space="preserve"> en este bloque </w:t>
      </w:r>
      <w:r>
        <w:rPr>
          <w:rFonts w:ascii="Arial" w:hAnsi="Arial" w:cs="Arial"/>
        </w:rPr>
        <w:t xml:space="preserve">será obligatoria </w:t>
      </w:r>
      <w:r w:rsidRPr="006F6647">
        <w:rPr>
          <w:rFonts w:ascii="Arial" w:hAnsi="Arial" w:cs="Arial"/>
        </w:rPr>
        <w:t xml:space="preserve">la realización de la </w:t>
      </w:r>
      <w:r>
        <w:rPr>
          <w:rFonts w:ascii="Arial" w:hAnsi="Arial" w:cs="Arial"/>
        </w:rPr>
        <w:t>correspondiente EIPD.</w:t>
      </w:r>
    </w:p>
    <w:p w:rsidR="00390305" w:rsidRDefault="00390305" w:rsidP="00390305"/>
    <w:p w:rsidR="000636CA" w:rsidRDefault="000636CA" w:rsidP="00390305">
      <w:r>
        <w:rPr>
          <w:rFonts w:ascii="Arial" w:hAnsi="Arial" w:cs="Arial"/>
          <w:sz w:val="24"/>
          <w:szCs w:val="24"/>
        </w:rPr>
        <w:t>BLOQUE C</w:t>
      </w:r>
    </w:p>
    <w:p w:rsidR="00510340" w:rsidRDefault="00510340" w:rsidP="00510340">
      <w:pPr>
        <w:spacing w:after="0" w:line="240" w:lineRule="auto"/>
        <w:jc w:val="both"/>
        <w:rPr>
          <w:rFonts w:ascii="Arial" w:hAnsi="Arial" w:cs="Arial"/>
        </w:rPr>
      </w:pPr>
      <w:r>
        <w:rPr>
          <w:rFonts w:ascii="Arial" w:hAnsi="Arial" w:cs="Arial"/>
        </w:rPr>
        <w:t>Instrucciones: En caso de darse alguna respuesta afirmativa</w:t>
      </w:r>
      <w:r w:rsidRPr="006F6647">
        <w:rPr>
          <w:rFonts w:ascii="Arial" w:hAnsi="Arial" w:cs="Arial"/>
        </w:rPr>
        <w:t xml:space="preserve"> en este bloque </w:t>
      </w:r>
      <w:r>
        <w:rPr>
          <w:rFonts w:ascii="Arial" w:hAnsi="Arial" w:cs="Arial"/>
        </w:rPr>
        <w:t xml:space="preserve">preceptiva </w:t>
      </w:r>
      <w:r w:rsidRPr="006F6647">
        <w:rPr>
          <w:rFonts w:ascii="Arial" w:hAnsi="Arial" w:cs="Arial"/>
        </w:rPr>
        <w:t xml:space="preserve">la realización de la </w:t>
      </w:r>
      <w:r>
        <w:rPr>
          <w:rFonts w:ascii="Arial" w:hAnsi="Arial" w:cs="Arial"/>
        </w:rPr>
        <w:t>correspondiente EIPD. Si no hay ninguna respuesta afirmativa, antes de concluir que no es necesaria la realización de la EIPD deberá cerciorarse, si no lo hizo anteriormente, de que dicha EIPD</w:t>
      </w:r>
      <w:r w:rsidRPr="00F27096">
        <w:rPr>
          <w:rFonts w:ascii="Arial" w:hAnsi="Arial" w:cs="Arial"/>
        </w:rPr>
        <w:t xml:space="preserve"> </w:t>
      </w:r>
      <w:r>
        <w:rPr>
          <w:rFonts w:ascii="Arial" w:hAnsi="Arial" w:cs="Arial"/>
        </w:rPr>
        <w:t>no está prevista</w:t>
      </w:r>
      <w:r w:rsidRPr="00F27096">
        <w:rPr>
          <w:rFonts w:ascii="Arial" w:hAnsi="Arial" w:cs="Arial"/>
        </w:rPr>
        <w:t xml:space="preserve"> expresamente en el correspondien</w:t>
      </w:r>
      <w:r>
        <w:rPr>
          <w:rFonts w:ascii="Arial" w:hAnsi="Arial" w:cs="Arial"/>
        </w:rPr>
        <w:t>te código de conducta ni</w:t>
      </w:r>
      <w:r w:rsidRPr="00F27096">
        <w:rPr>
          <w:rFonts w:ascii="Arial" w:hAnsi="Arial" w:cs="Arial"/>
        </w:rPr>
        <w:t xml:space="preserve"> en estándares definidos por esquemas de certificación.</w:t>
      </w:r>
    </w:p>
    <w:p w:rsidR="001532EA" w:rsidRPr="00F27096" w:rsidRDefault="001532EA" w:rsidP="00510340">
      <w:pPr>
        <w:spacing w:after="0" w:line="240" w:lineRule="auto"/>
        <w:jc w:val="both"/>
        <w:rPr>
          <w:rFonts w:ascii="Arial" w:hAnsi="Arial" w:cs="Arial"/>
        </w:rPr>
      </w:pPr>
    </w:p>
    <w:p w:rsidR="00510340" w:rsidRDefault="00510340" w:rsidP="00510340">
      <w:pPr>
        <w:spacing w:after="0" w:line="240" w:lineRule="auto"/>
        <w:jc w:val="both"/>
        <w:rPr>
          <w:rFonts w:ascii="Arial" w:hAnsi="Arial" w:cs="Arial"/>
        </w:rPr>
      </w:pPr>
    </w:p>
    <w:p w:rsidR="001532EA" w:rsidRPr="006F6647" w:rsidRDefault="001532EA" w:rsidP="00510340">
      <w:pPr>
        <w:spacing w:after="0" w:line="240" w:lineRule="auto"/>
        <w:jc w:val="both"/>
        <w:rPr>
          <w:rFonts w:ascii="Arial" w:hAnsi="Arial" w:cs="Arial"/>
        </w:rPr>
      </w:pPr>
    </w:p>
    <w:p w:rsidR="000636CA" w:rsidRDefault="000636CA" w:rsidP="00390305"/>
    <w:sectPr w:rsidR="000636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E22C5"/>
    <w:multiLevelType w:val="hybridMultilevel"/>
    <w:tmpl w:val="1A84C3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11A4758"/>
    <w:multiLevelType w:val="hybridMultilevel"/>
    <w:tmpl w:val="97EA8F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89"/>
    <w:rsid w:val="000636CA"/>
    <w:rsid w:val="000B5A89"/>
    <w:rsid w:val="001532EA"/>
    <w:rsid w:val="00390305"/>
    <w:rsid w:val="00510340"/>
    <w:rsid w:val="005C27A0"/>
    <w:rsid w:val="00627621"/>
    <w:rsid w:val="006C091F"/>
    <w:rsid w:val="006F104D"/>
    <w:rsid w:val="006F6647"/>
    <w:rsid w:val="008353C4"/>
    <w:rsid w:val="008634DB"/>
    <w:rsid w:val="00900CE5"/>
    <w:rsid w:val="00DD6B35"/>
    <w:rsid w:val="00F270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78C1"/>
  <w15:chartTrackingRefBased/>
  <w15:docId w15:val="{C4747FB0-2D5A-4BA1-A8CC-2FFF3D38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0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747">
      <w:bodyDiv w:val="1"/>
      <w:marLeft w:val="0"/>
      <w:marRight w:val="0"/>
      <w:marTop w:val="0"/>
      <w:marBottom w:val="0"/>
      <w:divBdr>
        <w:top w:val="none" w:sz="0" w:space="0" w:color="auto"/>
        <w:left w:val="none" w:sz="0" w:space="0" w:color="auto"/>
        <w:bottom w:val="none" w:sz="0" w:space="0" w:color="auto"/>
        <w:right w:val="none" w:sz="0" w:space="0" w:color="auto"/>
      </w:divBdr>
    </w:div>
    <w:div w:id="757021303">
      <w:bodyDiv w:val="1"/>
      <w:marLeft w:val="0"/>
      <w:marRight w:val="0"/>
      <w:marTop w:val="0"/>
      <w:marBottom w:val="0"/>
      <w:divBdr>
        <w:top w:val="none" w:sz="0" w:space="0" w:color="auto"/>
        <w:left w:val="none" w:sz="0" w:space="0" w:color="auto"/>
        <w:bottom w:val="none" w:sz="0" w:space="0" w:color="auto"/>
        <w:right w:val="none" w:sz="0" w:space="0" w:color="auto"/>
      </w:divBdr>
    </w:div>
    <w:div w:id="848368494">
      <w:marLeft w:val="0"/>
      <w:marRight w:val="0"/>
      <w:marTop w:val="0"/>
      <w:marBottom w:val="0"/>
      <w:divBdr>
        <w:top w:val="none" w:sz="0" w:space="0" w:color="auto"/>
        <w:left w:val="none" w:sz="0" w:space="0" w:color="auto"/>
        <w:bottom w:val="none" w:sz="0" w:space="0" w:color="auto"/>
        <w:right w:val="none" w:sz="0" w:space="0" w:color="auto"/>
      </w:divBdr>
    </w:div>
    <w:div w:id="857236296">
      <w:bodyDiv w:val="1"/>
      <w:marLeft w:val="0"/>
      <w:marRight w:val="0"/>
      <w:marTop w:val="0"/>
      <w:marBottom w:val="0"/>
      <w:divBdr>
        <w:top w:val="none" w:sz="0" w:space="0" w:color="auto"/>
        <w:left w:val="none" w:sz="0" w:space="0" w:color="auto"/>
        <w:bottom w:val="none" w:sz="0" w:space="0" w:color="auto"/>
        <w:right w:val="none" w:sz="0" w:space="0" w:color="auto"/>
      </w:divBdr>
    </w:div>
    <w:div w:id="1043748443">
      <w:bodyDiv w:val="1"/>
      <w:marLeft w:val="0"/>
      <w:marRight w:val="0"/>
      <w:marTop w:val="0"/>
      <w:marBottom w:val="0"/>
      <w:divBdr>
        <w:top w:val="none" w:sz="0" w:space="0" w:color="auto"/>
        <w:left w:val="none" w:sz="0" w:space="0" w:color="auto"/>
        <w:bottom w:val="none" w:sz="0" w:space="0" w:color="auto"/>
        <w:right w:val="none" w:sz="0" w:space="0" w:color="auto"/>
      </w:divBdr>
    </w:div>
    <w:div w:id="1447193309">
      <w:bodyDiv w:val="1"/>
      <w:marLeft w:val="0"/>
      <w:marRight w:val="0"/>
      <w:marTop w:val="0"/>
      <w:marBottom w:val="0"/>
      <w:divBdr>
        <w:top w:val="none" w:sz="0" w:space="0" w:color="auto"/>
        <w:left w:val="none" w:sz="0" w:space="0" w:color="auto"/>
        <w:bottom w:val="none" w:sz="0" w:space="0" w:color="auto"/>
        <w:right w:val="none" w:sz="0" w:space="0" w:color="auto"/>
      </w:divBdr>
    </w:div>
    <w:div w:id="1659992657">
      <w:marLeft w:val="0"/>
      <w:marRight w:val="0"/>
      <w:marTop w:val="0"/>
      <w:marBottom w:val="0"/>
      <w:divBdr>
        <w:top w:val="none" w:sz="0" w:space="0" w:color="auto"/>
        <w:left w:val="none" w:sz="0" w:space="0" w:color="auto"/>
        <w:bottom w:val="none" w:sz="0" w:space="0" w:color="auto"/>
        <w:right w:val="none" w:sz="0" w:space="0" w:color="auto"/>
      </w:divBdr>
    </w:div>
    <w:div w:id="20947413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365</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PINAZO ORTIZ - ALFONSO</dc:creator>
  <cp:keywords/>
  <dc:description/>
  <cp:lastModifiedBy>PINAZO ORTIZ - ALFONSO</cp:lastModifiedBy>
  <cp:revision>8</cp:revision>
  <dcterms:created xsi:type="dcterms:W3CDTF">2021-06-02T10:56:00Z</dcterms:created>
  <dcterms:modified xsi:type="dcterms:W3CDTF">2023-05-29T12:43:00Z</dcterms:modified>
</cp:coreProperties>
</file>